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D2F7" w14:textId="77777777" w:rsidR="000160DF" w:rsidRPr="00BF5D22" w:rsidRDefault="00BF5D22" w:rsidP="00BF5D2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22">
        <w:rPr>
          <w:rFonts w:ascii="Times New Roman" w:hAnsi="Times New Roman" w:cs="Times New Roman"/>
          <w:b/>
          <w:sz w:val="24"/>
          <w:szCs w:val="24"/>
        </w:rPr>
        <w:t xml:space="preserve">EK – 9 </w:t>
      </w:r>
      <w:r w:rsidR="00281352" w:rsidRPr="00BF5D22">
        <w:rPr>
          <w:rFonts w:ascii="Times New Roman" w:hAnsi="Times New Roman" w:cs="Times New Roman"/>
          <w:b/>
          <w:sz w:val="24"/>
          <w:szCs w:val="24"/>
        </w:rPr>
        <w:t xml:space="preserve">PROGRAMSIZ DENETİMLERDE </w:t>
      </w:r>
      <w:r w:rsidR="00526128" w:rsidRPr="00BF5D22">
        <w:rPr>
          <w:rFonts w:ascii="Times New Roman" w:hAnsi="Times New Roman" w:cs="Times New Roman"/>
          <w:b/>
          <w:sz w:val="24"/>
          <w:szCs w:val="24"/>
        </w:rPr>
        <w:t>KONTROL EDİLECEK HUSUSLARA</w:t>
      </w:r>
      <w:r w:rsidR="00281352" w:rsidRPr="00BF5D22">
        <w:rPr>
          <w:rFonts w:ascii="Times New Roman" w:hAnsi="Times New Roman" w:cs="Times New Roman"/>
          <w:b/>
          <w:sz w:val="24"/>
          <w:szCs w:val="24"/>
        </w:rPr>
        <w:t xml:space="preserve"> İLİŞKİN KONTROL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6337"/>
      </w:tblGrid>
      <w:tr w:rsidR="00E47748" w:rsidRPr="00E47748" w14:paraId="38A0800C" w14:textId="77777777" w:rsidTr="004408E9">
        <w:tc>
          <w:tcPr>
            <w:tcW w:w="9016" w:type="dxa"/>
            <w:gridSpan w:val="2"/>
            <w:shd w:val="clear" w:color="auto" w:fill="DBE5F1" w:themeFill="accent1" w:themeFillTint="33"/>
          </w:tcPr>
          <w:p w14:paraId="7748A2F5" w14:textId="6BF7C84E" w:rsidR="00E47748" w:rsidRPr="00E47748" w:rsidRDefault="00E47748" w:rsidP="00E47748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 Bilgileri</w:t>
            </w:r>
          </w:p>
        </w:tc>
      </w:tr>
      <w:tr w:rsidR="00E47748" w:rsidRPr="00E47748" w14:paraId="7565678B" w14:textId="75BB4EA8" w:rsidTr="004408E9">
        <w:trPr>
          <w:trHeight w:val="850"/>
        </w:trPr>
        <w:tc>
          <w:tcPr>
            <w:tcW w:w="2679" w:type="dxa"/>
            <w:vAlign w:val="center"/>
          </w:tcPr>
          <w:p w14:paraId="746F859A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>Kuruluş Adı:</w:t>
            </w:r>
            <w:r w:rsidRPr="00E4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vAlign w:val="center"/>
          </w:tcPr>
          <w:p w14:paraId="2DC58C87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5C482228" w14:textId="5087C352" w:rsidTr="004408E9">
        <w:trPr>
          <w:trHeight w:val="850"/>
        </w:trPr>
        <w:tc>
          <w:tcPr>
            <w:tcW w:w="2679" w:type="dxa"/>
            <w:vAlign w:val="center"/>
          </w:tcPr>
          <w:p w14:paraId="4E42306A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Yapılan Yer: </w:t>
            </w:r>
          </w:p>
        </w:tc>
        <w:tc>
          <w:tcPr>
            <w:tcW w:w="6337" w:type="dxa"/>
            <w:vAlign w:val="center"/>
          </w:tcPr>
          <w:p w14:paraId="035CEF2B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513BD29F" w14:textId="37CE3B5F" w:rsidTr="004408E9">
        <w:trPr>
          <w:trHeight w:val="850"/>
        </w:trPr>
        <w:tc>
          <w:tcPr>
            <w:tcW w:w="2679" w:type="dxa"/>
            <w:vAlign w:val="center"/>
          </w:tcPr>
          <w:p w14:paraId="56533597" w14:textId="390D0616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Denetime Konu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UY’ler</w:t>
            </w:r>
            <w:proofErr w:type="spellEnd"/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7" w:type="dxa"/>
            <w:vAlign w:val="center"/>
          </w:tcPr>
          <w:p w14:paraId="7DC87A55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0B45E82E" w14:textId="7FAD6647" w:rsidTr="004408E9">
        <w:trPr>
          <w:trHeight w:val="850"/>
        </w:trPr>
        <w:tc>
          <w:tcPr>
            <w:tcW w:w="2679" w:type="dxa"/>
            <w:vAlign w:val="center"/>
          </w:tcPr>
          <w:p w14:paraId="7F0C05C2" w14:textId="7C683B0A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37" w:type="dxa"/>
            <w:vAlign w:val="center"/>
          </w:tcPr>
          <w:p w14:paraId="3A39AEB3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662177CD" w14:textId="068F0E63" w:rsidTr="004408E9">
        <w:trPr>
          <w:trHeight w:val="850"/>
        </w:trPr>
        <w:tc>
          <w:tcPr>
            <w:tcW w:w="2679" w:type="dxa"/>
            <w:vAlign w:val="center"/>
          </w:tcPr>
          <w:p w14:paraId="13E8D433" w14:textId="19DE7E68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</w:p>
        </w:tc>
        <w:tc>
          <w:tcPr>
            <w:tcW w:w="6337" w:type="dxa"/>
            <w:vAlign w:val="center"/>
          </w:tcPr>
          <w:p w14:paraId="3927B16D" w14:textId="37DEAFBA" w:rsidR="00E47748" w:rsidRPr="00E47748" w:rsidRDefault="00890A7C" w:rsidP="00E47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4441597"/>
                <w:placeholder>
                  <w:docPart w:val="211F0BB09D4E4A3F827AAA47B37B36C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47748" w:rsidRPr="00E47748">
                  <w:rPr>
                    <w:rFonts w:ascii="Times New Roman" w:hAnsi="Times New Roman" w:cs="Times New Roman"/>
                    <w:sz w:val="24"/>
                    <w:szCs w:val="24"/>
                  </w:rPr>
                  <w:t>…/…/20…</w:t>
                </w:r>
              </w:sdtContent>
            </w:sdt>
          </w:p>
        </w:tc>
      </w:tr>
    </w:tbl>
    <w:p w14:paraId="7BCFCF6C" w14:textId="77777777" w:rsidR="00E47748" w:rsidRPr="00BF5D22" w:rsidRDefault="00E47748" w:rsidP="00E47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281352" w:rsidRPr="0054159C" w14:paraId="4F500ED7" w14:textId="77777777" w:rsidTr="004A4531">
        <w:trPr>
          <w:trHeight w:val="361"/>
          <w:tblHeader/>
        </w:trPr>
        <w:tc>
          <w:tcPr>
            <w:tcW w:w="9081" w:type="dxa"/>
            <w:shd w:val="clear" w:color="auto" w:fill="C6D9F1"/>
          </w:tcPr>
          <w:p w14:paraId="385FD3E0" w14:textId="77777777" w:rsidR="00281352" w:rsidRPr="0054159C" w:rsidRDefault="00281352" w:rsidP="00E47748">
            <w:pPr>
              <w:pStyle w:val="Subtitle"/>
              <w:spacing w:before="240" w:after="240" w:line="360" w:lineRule="auto"/>
              <w:jc w:val="both"/>
              <w:rPr>
                <w:b w:val="0"/>
                <w:color w:val="000000" w:themeColor="text1"/>
                <w:szCs w:val="24"/>
              </w:rPr>
            </w:pPr>
            <w:r w:rsidRPr="0054159C">
              <w:rPr>
                <w:bCs/>
                <w:noProof/>
                <w:szCs w:val="24"/>
              </w:rPr>
              <w:br w:type="page"/>
            </w:r>
            <w:r w:rsidRPr="0054159C">
              <w:rPr>
                <w:szCs w:val="24"/>
              </w:rPr>
              <w:br w:type="page"/>
            </w:r>
            <w:r w:rsidRPr="0054159C">
              <w:rPr>
                <w:color w:val="000000" w:themeColor="text1"/>
                <w:szCs w:val="24"/>
              </w:rPr>
              <w:t xml:space="preserve">Sınava ilişkin </w:t>
            </w:r>
            <w:r w:rsidR="00526128" w:rsidRPr="0054159C">
              <w:rPr>
                <w:color w:val="000000" w:themeColor="text1"/>
                <w:szCs w:val="24"/>
              </w:rPr>
              <w:t>Genel Hususların Kontrolü</w:t>
            </w:r>
            <w:r w:rsidR="00D36B8D">
              <w:rPr>
                <w:color w:val="000000" w:themeColor="text1"/>
                <w:szCs w:val="24"/>
              </w:rPr>
              <w:t xml:space="preserve"> (Baş D</w:t>
            </w:r>
            <w:r w:rsidR="0029462F">
              <w:rPr>
                <w:color w:val="000000" w:themeColor="text1"/>
                <w:szCs w:val="24"/>
              </w:rPr>
              <w:t>enetçi)</w:t>
            </w:r>
          </w:p>
        </w:tc>
      </w:tr>
      <w:tr w:rsidR="00281352" w:rsidRPr="0054159C" w14:paraId="7A7169B6" w14:textId="77777777" w:rsidTr="004A4531">
        <w:tc>
          <w:tcPr>
            <w:tcW w:w="9081" w:type="dxa"/>
            <w:shd w:val="clear" w:color="auto" w:fill="auto"/>
          </w:tcPr>
          <w:p w14:paraId="4D563F79" w14:textId="77777777" w:rsidR="00281352" w:rsidRPr="00091C14" w:rsidRDefault="00506B7A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Sınav(</w:t>
            </w:r>
            <w:proofErr w:type="spell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proofErr w:type="spell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MYK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Portal üzerinde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yapılan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bildiri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mler doğru mu? </w:t>
            </w:r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(Tarih, saat, yer, ulusal yeterlilik, sınav görevlileri, adaylar </w:t>
            </w:r>
            <w:r w:rsidR="00BF5D22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vs.</w:t>
            </w:r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00CDD7FB" w14:textId="77777777" w:rsidR="00281352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 uygunluk formu sınavdan makul bir süre</w:t>
            </w:r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önce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gerekli kontroller yapılarak doldurulmuş mu? </w:t>
            </w:r>
          </w:p>
          <w:p w14:paraId="73E3758C" w14:textId="77777777" w:rsidR="00144D39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yerinde sınav alanını ayıran/ sınav yapıldığı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belirten uyarı levhası/afiş vb. var mı?</w:t>
            </w:r>
          </w:p>
          <w:p w14:paraId="782172FE" w14:textId="77777777" w:rsidR="00144D39" w:rsidRPr="005A01E0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Adaylara sınav görevlilerince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gerekli 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bilgilendirme yapıldı mı?</w:t>
            </w:r>
            <w:r w:rsidR="00BF5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(Sınav süresi, sınav kuralları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vb.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36457EAC" w14:textId="77777777" w:rsidR="00144D39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mekânı sınav yapılması için uygun mu? 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091C14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ydınlatma, havalandırma, kopya çekmeye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imkân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verilmeyecek oturma düzeni</w:t>
            </w:r>
            <w:r w:rsidR="00091C14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vb.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31964D4" w14:textId="77777777" w:rsidR="005D68D3" w:rsidRPr="00091C14" w:rsidRDefault="005D68D3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bitiminde adayların cevap </w:t>
            </w:r>
            <w:r w:rsidR="00BF5D2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kâğıtları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kitapçıkları uygun şekilde teslim alındı ve güvenliği sağlandı mı? </w:t>
            </w:r>
            <w:r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(Kapalı zarf vb. yöntem)</w:t>
            </w:r>
          </w:p>
          <w:p w14:paraId="203DD26A" w14:textId="77777777" w:rsidR="00436054" w:rsidRPr="00436054" w:rsidRDefault="00091C14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Sınav;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Performansa Dayalı</w:t>
            </w:r>
            <w:r w:rsidR="000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Sınavlar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 Uygulama Reh</w:t>
            </w:r>
            <w:r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berinde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belirtilen diğer hususlara riayet edilerek yürütül</w:t>
            </w:r>
            <w:r w:rsidR="008207B2">
              <w:rPr>
                <w:rFonts w:ascii="Times New Roman" w:hAnsi="Times New Roman" w:cs="Times New Roman"/>
                <w:sz w:val="24"/>
                <w:szCs w:val="24"/>
              </w:rPr>
              <w:t>üyor mu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EBDE53A" w14:textId="13AD3F3F" w:rsidR="005D68D3" w:rsidRPr="0029462F" w:rsidRDefault="005D68D3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Sınav süresince kamera kaydı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MYK Teorik ve Performans Sınavları İçin Kamera Kayıt </w:t>
            </w:r>
            <w:r w:rsidR="00BF5D22"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Rehbe</w:t>
            </w:r>
            <w:r w:rsidR="00BF5D22"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rine</w:t>
            </w:r>
            <w:r w:rsidR="00BF5D22"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yapıl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 xml:space="preserve"> Yapılıyor mu?</w:t>
            </w:r>
          </w:p>
          <w:p w14:paraId="560FCF2A" w14:textId="77777777" w:rsidR="008207B2" w:rsidRPr="008207B2" w:rsidRDefault="0029462F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Aday başvuruları uygun olarak alınmış mı? </w:t>
            </w:r>
            <w:r w:rsidR="008207B2" w:rsidRPr="008207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Gezici sınavlarda </w:t>
            </w:r>
            <w:r w:rsid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örneklem olarak 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kuruluş merkezinden e-posta ile talep edilebilir.)</w:t>
            </w:r>
          </w:p>
          <w:p w14:paraId="378B6A15" w14:textId="77777777" w:rsidR="00144D39" w:rsidRPr="00091C14" w:rsidRDefault="00091C14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ücretleri MYK kurallarına uygun olarak tahsil edilmiş mi? </w:t>
            </w:r>
            <w:r w:rsidR="00A41FC8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(Gezici sınavlarda kuruluş merkezinden e-posta ile talep edilebilir.)</w:t>
            </w:r>
          </w:p>
        </w:tc>
      </w:tr>
      <w:tr w:rsidR="00281352" w:rsidRPr="0054159C" w14:paraId="27F6129D" w14:textId="77777777" w:rsidTr="004A4531">
        <w:trPr>
          <w:trHeight w:val="567"/>
        </w:trPr>
        <w:tc>
          <w:tcPr>
            <w:tcW w:w="9081" w:type="dxa"/>
          </w:tcPr>
          <w:p w14:paraId="6BF17342" w14:textId="77777777" w:rsidR="00281352" w:rsidRDefault="00144D39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Tespitler:</w:t>
            </w:r>
          </w:p>
          <w:p w14:paraId="7D6BDF8D" w14:textId="77777777" w:rsidR="00C5410A" w:rsidRDefault="00C5410A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81B28E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21D169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1A56EB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CB7C6D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47DFCF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5DF4C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168448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307FE0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1B43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E68C72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4C6B42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06CE73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BD51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2099F7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7640EC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DFACD4" w14:textId="7CA57A44" w:rsidR="00C41D22" w:rsidRPr="009C0547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34E375" w14:textId="77777777" w:rsidR="00BF5D22" w:rsidRDefault="00BF5D22"/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281352" w:rsidRPr="0054159C" w14:paraId="5EAD6392" w14:textId="77777777" w:rsidTr="00915660">
        <w:trPr>
          <w:tblHeader/>
        </w:trPr>
        <w:tc>
          <w:tcPr>
            <w:tcW w:w="9081" w:type="dxa"/>
            <w:shd w:val="clear" w:color="auto" w:fill="B8CCE4" w:themeFill="accent1" w:themeFillTint="66"/>
          </w:tcPr>
          <w:p w14:paraId="5606D1D9" w14:textId="77777777" w:rsidR="00281352" w:rsidRPr="00BF5D22" w:rsidRDefault="00D36B8D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Teknik Hususlar (Teknik Uzman</w:t>
            </w:r>
            <w:r w:rsidR="00A41FC8" w:rsidRPr="00BF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281352" w:rsidRPr="0054159C" w14:paraId="04154C56" w14:textId="77777777" w:rsidTr="004A4531">
        <w:trPr>
          <w:trHeight w:val="567"/>
        </w:trPr>
        <w:tc>
          <w:tcPr>
            <w:tcW w:w="9081" w:type="dxa"/>
          </w:tcPr>
          <w:p w14:paraId="3CD1CDE7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Teorik sınav soruları içerik 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larak ilgili 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/bilgi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</w:t>
            </w:r>
            <w:bookmarkStart w:id="0" w:name="_GoBack"/>
            <w:bookmarkEnd w:id="0"/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lçecek düzeyde mi?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D4E60B" w14:textId="77777777" w:rsidR="00A41FC8" w:rsidRPr="00A93AF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soruları her yeterlilik birimini bağımsız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değerlendirecek şekilde hazırlanmış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93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8A06A5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Performansa dayalı sınav materyalleri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sorular,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 listeleri, şemalar </w:t>
            </w:r>
            <w:r w:rsidR="00BF5D22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vb.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her yeterlilik birimini bağımsız değerlendirecek şekilde mi hazırlanmış?</w:t>
            </w:r>
          </w:p>
          <w:p w14:paraId="532DA8D4" w14:textId="6281CCFD" w:rsidR="0029462F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alanları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ulusal yeterliliğin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İSG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gereklilikleri ile bilgi, beceri ve yetkinliklerin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ölçülmesi 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açısından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mu? </w:t>
            </w:r>
          </w:p>
          <w:p w14:paraId="19B2B265" w14:textId="77777777" w:rsidR="0029462F" w:rsidRPr="0054159C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malzemeleri uygun ve yeterli mi? </w:t>
            </w:r>
          </w:p>
          <w:p w14:paraId="77729D50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dayalı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 materyali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/beceri ve yetkinlik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ölçecek düzeyde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hazırlanmış</w:t>
            </w:r>
            <w:r w:rsidR="002A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309F0FD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dayalı</w:t>
            </w:r>
            <w:r w:rsidR="00400243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süresi ulusal yeterliliğin ilgili birimlerinde belirlenen süre kriterine uygun mu?</w:t>
            </w:r>
          </w:p>
          <w:p w14:paraId="2F6ED52E" w14:textId="77777777" w:rsidR="00A41FC8" w:rsidRPr="0054159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Sınavlarda herhangi bir kopya unsuru var mı veya önceden hazırlanmış malzeme kullanıldı mı? </w:t>
            </w:r>
          </w:p>
          <w:p w14:paraId="49F51330" w14:textId="77777777" w:rsidR="00A41FC8" w:rsidRPr="0054159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Adayların performansı değerlendirici/sınav yapıcı tarafından doğru değerlendirildi mi? </w:t>
            </w:r>
          </w:p>
          <w:p w14:paraId="59EE023C" w14:textId="4EE69DB5" w:rsidR="00A41FC8" w:rsidRDefault="00CF0A28" w:rsidP="00A45B71">
            <w:pPr>
              <w:pStyle w:val="ListParagraph"/>
              <w:numPr>
                <w:ilvl w:val="0"/>
                <w:numId w:val="13"/>
              </w:numPr>
              <w:tabs>
                <w:tab w:val="left" w:pos="372"/>
                <w:tab w:val="left" w:pos="513"/>
              </w:tabs>
              <w:spacing w:before="120" w:after="120" w:line="360" w:lineRule="auto"/>
              <w:ind w:left="36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 sınavı sonunda ortaya çıkan ürün ve gerekli ürüne ilişkin ölçümler kameraya kaydedildi mi</w:t>
            </w:r>
            <w:r w:rsidR="00A41FC8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1AD8A3EC" w14:textId="77777777" w:rsidR="00F8112F" w:rsidRPr="00BF5D22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372"/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Sınavda Teorik ve Performansa Dayalı Sınavlar İçin Uygulama Rehberi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aykırı durumlar var mı? </w:t>
            </w:r>
          </w:p>
        </w:tc>
      </w:tr>
      <w:tr w:rsidR="00281352" w:rsidRPr="002A27D7" w14:paraId="4CE90FCE" w14:textId="77777777" w:rsidTr="004A4531">
        <w:tc>
          <w:tcPr>
            <w:tcW w:w="9081" w:type="dxa"/>
            <w:shd w:val="clear" w:color="auto" w:fill="auto"/>
          </w:tcPr>
          <w:p w14:paraId="401E2A2D" w14:textId="77777777" w:rsidR="0029462F" w:rsidRDefault="0029462F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Tespitler:</w:t>
            </w:r>
          </w:p>
          <w:p w14:paraId="73BD7096" w14:textId="77777777" w:rsidR="00F72763" w:rsidRDefault="00F72763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88EEF9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1DC1FA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106D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44DD42" w14:textId="2237DB5E" w:rsidR="00C41D22" w:rsidRPr="0029462F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104215" w14:textId="77777777" w:rsidR="00BF5D22" w:rsidRDefault="00BF5D22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F5D22" w:rsidSect="00440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C3D6DA" w14:textId="77777777" w:rsidR="001A3F2D" w:rsidRDefault="004A4531" w:rsidP="005A01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Kuruluş</w:t>
      </w:r>
      <w:r w:rsidR="001A3F2D">
        <w:rPr>
          <w:rFonts w:ascii="Times New Roman" w:hAnsi="Times New Roman"/>
          <w:b/>
          <w:sz w:val="24"/>
          <w:szCs w:val="24"/>
        </w:rPr>
        <w:t xml:space="preserve">: </w:t>
      </w:r>
    </w:p>
    <w:p w14:paraId="5A163E03" w14:textId="77777777" w:rsidR="004A4531" w:rsidRDefault="001A3F2D" w:rsidP="005A01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Sınav Tarihi</w:t>
      </w:r>
      <w:r w:rsidR="004A4531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633130468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96EAD" w:rsidRPr="00396EAD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2255EA9C" w14:textId="77777777" w:rsidR="001A3F2D" w:rsidRPr="005A01E0" w:rsidRDefault="004A4531" w:rsidP="005A01E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r w:rsidR="001A3F2D">
        <w:rPr>
          <w:rFonts w:ascii="Times New Roman" w:hAnsi="Times New Roman"/>
          <w:b/>
          <w:sz w:val="24"/>
          <w:szCs w:val="24"/>
        </w:rPr>
        <w:t xml:space="preserve">Yeri: </w:t>
      </w:r>
    </w:p>
    <w:p w14:paraId="55161D44" w14:textId="77777777" w:rsidR="001A3F2D" w:rsidRDefault="001A3F2D" w:rsidP="005A01E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PROGRAMSIZ DENETİM KATILIMCI LİSTESİ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0"/>
        <w:gridCol w:w="3640"/>
        <w:gridCol w:w="2664"/>
        <w:gridCol w:w="2228"/>
      </w:tblGrid>
      <w:tr w:rsidR="00BF5D22" w14:paraId="6CD9324B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6D9531" w14:textId="77777777" w:rsidR="00BF5D22" w:rsidRDefault="00BF5D22" w:rsidP="004A453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3014A53" w14:textId="77777777" w:rsidR="00BF5D22" w:rsidRDefault="00BF5D22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38D1D9C" w14:textId="77777777" w:rsidR="00BF5D22" w:rsidRDefault="00BF5D22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7B599C6" w14:textId="77777777" w:rsidR="00BF5D22" w:rsidRDefault="00BF5D22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BF5D22" w14:paraId="3602AE50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636B60A1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C09665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567A15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9645DB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09CA1E3C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1FE5FF0B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FEFE9A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7A2506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B312A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3D13EC5E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9F68E95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4A8885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441EA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1818F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09D5E4E2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05FAC70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A20C3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78F77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78BAB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038C3383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6DBA69B2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0F283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477B6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15F28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4CD90C26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34A0E1FC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E8FF4" w14:textId="77777777" w:rsidR="00BF5D22" w:rsidRDefault="00BF5D22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545CC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3B238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6E5AB581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3DB3E6BF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4E764" w14:textId="77777777" w:rsidR="00BF5D22" w:rsidRDefault="00BF5D22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DB6FA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6171E2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150B8E18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8F1FDDE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DEC071" w14:textId="77777777" w:rsidR="00BF5D22" w:rsidRDefault="00BF5D22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96D63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673F7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66EFEDD1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756ED81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2E511" w14:textId="77777777" w:rsidR="00BF5D22" w:rsidRDefault="00BF5D22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AA8A20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1DC5E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D22" w14:paraId="0AD979C1" w14:textId="77777777" w:rsidTr="00C41D22">
        <w:trPr>
          <w:trHeight w:val="964"/>
          <w:jc w:val="center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1D836BCE" w14:textId="77777777" w:rsidR="00BF5D22" w:rsidRPr="00BF5D22" w:rsidRDefault="00BF5D22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1ED13" w14:textId="77777777" w:rsidR="00BF5D22" w:rsidRDefault="00BF5D22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009E09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B9895" w14:textId="77777777" w:rsidR="00BF5D22" w:rsidRDefault="00BF5D22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08AB3" w14:textId="77777777" w:rsidR="001A3F2D" w:rsidRDefault="001A3F2D" w:rsidP="002A3EA0"/>
    <w:sectPr w:rsidR="001A3F2D" w:rsidSect="00BF5D2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90E8" w14:textId="77777777" w:rsidR="00890A7C" w:rsidRDefault="00890A7C" w:rsidP="00281352">
      <w:pPr>
        <w:spacing w:after="0" w:line="240" w:lineRule="auto"/>
      </w:pPr>
      <w:r>
        <w:separator/>
      </w:r>
    </w:p>
  </w:endnote>
  <w:endnote w:type="continuationSeparator" w:id="0">
    <w:p w14:paraId="27DC613E" w14:textId="77777777" w:rsidR="00890A7C" w:rsidRDefault="00890A7C" w:rsidP="0028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9235" w14:textId="77777777" w:rsidR="004F4039" w:rsidRDefault="004F4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9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ACA69" w14:textId="453D4CCF" w:rsidR="005A01E0" w:rsidRDefault="005A0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0ED7" w14:textId="77777777" w:rsidR="005A01E0" w:rsidRDefault="005A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07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4FC4" w14:textId="061546DB" w:rsidR="005A01E0" w:rsidRDefault="005A0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7EEF8" w14:textId="77777777" w:rsidR="005A01E0" w:rsidRDefault="005A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D63D" w14:textId="77777777" w:rsidR="00890A7C" w:rsidRDefault="00890A7C" w:rsidP="00281352">
      <w:pPr>
        <w:spacing w:after="0" w:line="240" w:lineRule="auto"/>
      </w:pPr>
      <w:r>
        <w:separator/>
      </w:r>
    </w:p>
  </w:footnote>
  <w:footnote w:type="continuationSeparator" w:id="0">
    <w:p w14:paraId="31FB41F1" w14:textId="77777777" w:rsidR="00890A7C" w:rsidRDefault="00890A7C" w:rsidP="0028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E7A9" w14:textId="77777777" w:rsidR="005A01E0" w:rsidRDefault="00890A7C">
    <w:pPr>
      <w:pStyle w:val="Header"/>
    </w:pPr>
    <w:r>
      <w:rPr>
        <w:noProof/>
        <w:lang w:eastAsia="tr-TR"/>
      </w:rPr>
      <w:pict w14:anchorId="7A3EA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29" o:spid="_x0000_s2050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708A" w14:textId="77777777" w:rsidR="005A01E0" w:rsidRDefault="00FB2C9D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50B54012" wp14:editId="5467CC14">
          <wp:simplePos x="0" y="0"/>
          <wp:positionH relativeFrom="margin">
            <wp:align>center</wp:align>
          </wp:positionH>
          <wp:positionV relativeFrom="paragraph">
            <wp:posOffset>-307975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A7C">
      <w:rPr>
        <w:noProof/>
        <w:lang w:eastAsia="tr-TR"/>
      </w:rPr>
      <w:pict w14:anchorId="2D0CF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30" o:spid="_x0000_s2051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7664" w14:textId="77777777" w:rsidR="005C24A3" w:rsidRDefault="00890A7C">
    <w:pPr>
      <w:pStyle w:val="Header"/>
    </w:pPr>
    <w:bookmarkStart w:id="1" w:name="_Hlk448959744"/>
    <w:bookmarkStart w:id="2" w:name="OLE_LINK28"/>
    <w:bookmarkStart w:id="3" w:name="OLE_LINK27"/>
    <w:bookmarkStart w:id="4" w:name="_Hlk448959734"/>
    <w:bookmarkStart w:id="5" w:name="OLE_LINK26"/>
    <w:bookmarkStart w:id="6" w:name="OLE_LINK25"/>
    <w:r>
      <w:rPr>
        <w:noProof/>
        <w:lang w:eastAsia="tr-TR"/>
      </w:rPr>
      <w:pict w14:anchorId="657CF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28" o:spid="_x0000_s2049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BF5D22" w:rsidRPr="005C24A3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6A1C0B0" wp14:editId="0669D36B">
          <wp:simplePos x="0" y="0"/>
          <wp:positionH relativeFrom="margin">
            <wp:align>center</wp:align>
          </wp:positionH>
          <wp:positionV relativeFrom="paragraph">
            <wp:posOffset>-285942</wp:posOffset>
          </wp:positionV>
          <wp:extent cx="1295400" cy="485775"/>
          <wp:effectExtent l="0" t="0" r="0" b="9525"/>
          <wp:wrapTight wrapText="bothSides">
            <wp:wrapPolygon edited="0">
              <wp:start x="953" y="0"/>
              <wp:lineTo x="0" y="6776"/>
              <wp:lineTo x="0" y="8471"/>
              <wp:lineTo x="2224" y="13553"/>
              <wp:lineTo x="2224" y="21176"/>
              <wp:lineTo x="19376" y="21176"/>
              <wp:lineTo x="21282" y="20329"/>
              <wp:lineTo x="21282" y="7624"/>
              <wp:lineTo x="8894" y="0"/>
              <wp:lineTo x="953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4A3" w:rsidRPr="005C24A3">
      <w:t xml:space="preserve">  </w:t>
    </w:r>
    <w:bookmarkEnd w:id="1"/>
    <w:bookmarkEnd w:id="2"/>
    <w:bookmarkEnd w:id="3"/>
    <w:bookmarkEnd w:id="4"/>
    <w:bookmarkEnd w:id="5"/>
    <w:bookmarkEnd w:id="6"/>
  </w:p>
  <w:p w14:paraId="59DD815D" w14:textId="77777777" w:rsidR="005C24A3" w:rsidRDefault="005C2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8EF"/>
    <w:multiLevelType w:val="hybridMultilevel"/>
    <w:tmpl w:val="D89423F6"/>
    <w:lvl w:ilvl="0" w:tplc="298E7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0D5333"/>
    <w:multiLevelType w:val="hybridMultilevel"/>
    <w:tmpl w:val="AAF401D0"/>
    <w:lvl w:ilvl="0" w:tplc="E02E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56A5"/>
    <w:multiLevelType w:val="hybridMultilevel"/>
    <w:tmpl w:val="7A0ECA6A"/>
    <w:lvl w:ilvl="0" w:tplc="BBC89628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231FBE"/>
    <w:multiLevelType w:val="hybridMultilevel"/>
    <w:tmpl w:val="E42A9B48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EC3F96"/>
    <w:multiLevelType w:val="hybridMultilevel"/>
    <w:tmpl w:val="82D6A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238C"/>
    <w:multiLevelType w:val="hybridMultilevel"/>
    <w:tmpl w:val="C010D1FC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B64F85"/>
    <w:multiLevelType w:val="hybridMultilevel"/>
    <w:tmpl w:val="C1CA191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645EC2"/>
    <w:multiLevelType w:val="hybridMultilevel"/>
    <w:tmpl w:val="0B02878C"/>
    <w:lvl w:ilvl="0" w:tplc="298E77B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026D58"/>
    <w:multiLevelType w:val="hybridMultilevel"/>
    <w:tmpl w:val="1BA4CA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EB4"/>
    <w:multiLevelType w:val="hybridMultilevel"/>
    <w:tmpl w:val="19E260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E67"/>
    <w:multiLevelType w:val="hybridMultilevel"/>
    <w:tmpl w:val="05A29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41298"/>
    <w:multiLevelType w:val="hybridMultilevel"/>
    <w:tmpl w:val="2F68F87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EC5784"/>
    <w:multiLevelType w:val="hybridMultilevel"/>
    <w:tmpl w:val="531486B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4A7F13"/>
    <w:multiLevelType w:val="hybridMultilevel"/>
    <w:tmpl w:val="FA94B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52"/>
    <w:rsid w:val="00007357"/>
    <w:rsid w:val="000160DF"/>
    <w:rsid w:val="000262C3"/>
    <w:rsid w:val="000340D9"/>
    <w:rsid w:val="00046C11"/>
    <w:rsid w:val="0005181A"/>
    <w:rsid w:val="000556D8"/>
    <w:rsid w:val="0008187F"/>
    <w:rsid w:val="00091C14"/>
    <w:rsid w:val="000A1011"/>
    <w:rsid w:val="000C0D10"/>
    <w:rsid w:val="000C178B"/>
    <w:rsid w:val="000E289F"/>
    <w:rsid w:val="00111B64"/>
    <w:rsid w:val="001124C2"/>
    <w:rsid w:val="0013575B"/>
    <w:rsid w:val="00144D39"/>
    <w:rsid w:val="00192C94"/>
    <w:rsid w:val="001A3F2D"/>
    <w:rsid w:val="001E089D"/>
    <w:rsid w:val="001E63D8"/>
    <w:rsid w:val="001F68B6"/>
    <w:rsid w:val="00203D43"/>
    <w:rsid w:val="00210890"/>
    <w:rsid w:val="00222E23"/>
    <w:rsid w:val="0025527C"/>
    <w:rsid w:val="0025645E"/>
    <w:rsid w:val="00281352"/>
    <w:rsid w:val="0029462F"/>
    <w:rsid w:val="002A27D7"/>
    <w:rsid w:val="002A3EA0"/>
    <w:rsid w:val="002E1196"/>
    <w:rsid w:val="002F51BF"/>
    <w:rsid w:val="00307D01"/>
    <w:rsid w:val="00312C30"/>
    <w:rsid w:val="00316BA1"/>
    <w:rsid w:val="00342A27"/>
    <w:rsid w:val="00343124"/>
    <w:rsid w:val="00396EAD"/>
    <w:rsid w:val="00400243"/>
    <w:rsid w:val="00404E78"/>
    <w:rsid w:val="00427EE5"/>
    <w:rsid w:val="00436054"/>
    <w:rsid w:val="004408E9"/>
    <w:rsid w:val="00492490"/>
    <w:rsid w:val="004A4531"/>
    <w:rsid w:val="004B34D0"/>
    <w:rsid w:val="004B5A20"/>
    <w:rsid w:val="004F4039"/>
    <w:rsid w:val="00506B7A"/>
    <w:rsid w:val="00526128"/>
    <w:rsid w:val="0054159C"/>
    <w:rsid w:val="005809A7"/>
    <w:rsid w:val="005837DC"/>
    <w:rsid w:val="005A01E0"/>
    <w:rsid w:val="005C24A3"/>
    <w:rsid w:val="005D68D3"/>
    <w:rsid w:val="006911A4"/>
    <w:rsid w:val="006D432F"/>
    <w:rsid w:val="006D6F87"/>
    <w:rsid w:val="007077E8"/>
    <w:rsid w:val="00760147"/>
    <w:rsid w:val="008207B2"/>
    <w:rsid w:val="008221F9"/>
    <w:rsid w:val="00865138"/>
    <w:rsid w:val="00874CF0"/>
    <w:rsid w:val="00890A7C"/>
    <w:rsid w:val="008B4B4E"/>
    <w:rsid w:val="008B4ED8"/>
    <w:rsid w:val="008C2A29"/>
    <w:rsid w:val="008C34AD"/>
    <w:rsid w:val="008E5A78"/>
    <w:rsid w:val="009034F8"/>
    <w:rsid w:val="00915660"/>
    <w:rsid w:val="00942DF5"/>
    <w:rsid w:val="00964E9E"/>
    <w:rsid w:val="009A1BC7"/>
    <w:rsid w:val="009A2A24"/>
    <w:rsid w:val="009C0547"/>
    <w:rsid w:val="00A41FC8"/>
    <w:rsid w:val="00A45B71"/>
    <w:rsid w:val="00A93AFC"/>
    <w:rsid w:val="00A93F63"/>
    <w:rsid w:val="00A95C2D"/>
    <w:rsid w:val="00AD493F"/>
    <w:rsid w:val="00B002F5"/>
    <w:rsid w:val="00B54F58"/>
    <w:rsid w:val="00B572C0"/>
    <w:rsid w:val="00BC0E83"/>
    <w:rsid w:val="00BD7262"/>
    <w:rsid w:val="00BF2527"/>
    <w:rsid w:val="00BF5D22"/>
    <w:rsid w:val="00C23803"/>
    <w:rsid w:val="00C41D22"/>
    <w:rsid w:val="00C5410A"/>
    <w:rsid w:val="00C57B9E"/>
    <w:rsid w:val="00CB0582"/>
    <w:rsid w:val="00CB4943"/>
    <w:rsid w:val="00CE2A6E"/>
    <w:rsid w:val="00CE4363"/>
    <w:rsid w:val="00CE7A85"/>
    <w:rsid w:val="00CF0A28"/>
    <w:rsid w:val="00CF2DA3"/>
    <w:rsid w:val="00CF592E"/>
    <w:rsid w:val="00D36B8D"/>
    <w:rsid w:val="00D465B4"/>
    <w:rsid w:val="00D779FF"/>
    <w:rsid w:val="00D83EC7"/>
    <w:rsid w:val="00DB1A46"/>
    <w:rsid w:val="00DD3A8A"/>
    <w:rsid w:val="00DE3520"/>
    <w:rsid w:val="00E23FC6"/>
    <w:rsid w:val="00E47748"/>
    <w:rsid w:val="00EB55AE"/>
    <w:rsid w:val="00EE3E92"/>
    <w:rsid w:val="00F025E0"/>
    <w:rsid w:val="00F3065B"/>
    <w:rsid w:val="00F378B6"/>
    <w:rsid w:val="00F401C1"/>
    <w:rsid w:val="00F562A3"/>
    <w:rsid w:val="00F6025D"/>
    <w:rsid w:val="00F72763"/>
    <w:rsid w:val="00F77EF4"/>
    <w:rsid w:val="00F8112F"/>
    <w:rsid w:val="00F8200C"/>
    <w:rsid w:val="00F850E9"/>
    <w:rsid w:val="00F8630B"/>
    <w:rsid w:val="00F944E7"/>
    <w:rsid w:val="00FA19CC"/>
    <w:rsid w:val="00FA4480"/>
    <w:rsid w:val="00FB2C9D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6CD1A"/>
  <w15:docId w15:val="{8C8EB444-364C-4777-9F51-634BB0A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3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1352"/>
  </w:style>
  <w:style w:type="paragraph" w:styleId="Subtitle">
    <w:name w:val="Subtitle"/>
    <w:basedOn w:val="Normal"/>
    <w:link w:val="SubtitleChar"/>
    <w:qFormat/>
    <w:rsid w:val="002813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SubtitleChar">
    <w:name w:val="Subtitle Char"/>
    <w:basedOn w:val="DefaultParagraphFont"/>
    <w:link w:val="Subtitle"/>
    <w:rsid w:val="0028135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281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47"/>
  </w:style>
  <w:style w:type="paragraph" w:styleId="Footer">
    <w:name w:val="footer"/>
    <w:basedOn w:val="Normal"/>
    <w:link w:val="Footer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47"/>
  </w:style>
  <w:style w:type="character" w:styleId="PlaceholderText">
    <w:name w:val="Placeholder Text"/>
    <w:basedOn w:val="DefaultParagraphFont"/>
    <w:uiPriority w:val="99"/>
    <w:semiHidden/>
    <w:rsid w:val="004A45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C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550D-F6F0-46CF-A11A-452426C12DC7}"/>
      </w:docPartPr>
      <w:docPartBody>
        <w:p w:rsidR="00F50FA6" w:rsidRDefault="006C2D5A">
          <w:r w:rsidRPr="00DA0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F0BB09D4E4A3F827AAA47B37B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E701-83C1-4281-8DF1-65C7B4256096}"/>
      </w:docPartPr>
      <w:docPartBody>
        <w:p w:rsidR="008151AB" w:rsidRDefault="00F77615" w:rsidP="00F77615">
          <w:pPr>
            <w:pStyle w:val="211F0BB09D4E4A3F827AAA47B37B36C0"/>
          </w:pPr>
          <w:r w:rsidRPr="00DA07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A"/>
    <w:rsid w:val="00022A3E"/>
    <w:rsid w:val="00325CDC"/>
    <w:rsid w:val="0047104D"/>
    <w:rsid w:val="005F704F"/>
    <w:rsid w:val="006C2D5A"/>
    <w:rsid w:val="007741FB"/>
    <w:rsid w:val="008151AB"/>
    <w:rsid w:val="008A19C3"/>
    <w:rsid w:val="008E64E9"/>
    <w:rsid w:val="0095166B"/>
    <w:rsid w:val="00D24609"/>
    <w:rsid w:val="00F50FA6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615"/>
    <w:rPr>
      <w:color w:val="808080"/>
    </w:rPr>
  </w:style>
  <w:style w:type="paragraph" w:customStyle="1" w:styleId="8725E77D17254B8B80D2FCC7F3A70F4C">
    <w:name w:val="8725E77D17254B8B80D2FCC7F3A70F4C"/>
    <w:rsid w:val="00F77615"/>
  </w:style>
  <w:style w:type="paragraph" w:customStyle="1" w:styleId="0554DC542F7E486BB61AF69F06419DA8">
    <w:name w:val="0554DC542F7E486BB61AF69F06419DA8"/>
    <w:rsid w:val="00F77615"/>
  </w:style>
  <w:style w:type="paragraph" w:customStyle="1" w:styleId="BF6B49BABE85456AB787BBE19A00CFB3">
    <w:name w:val="BF6B49BABE85456AB787BBE19A00CFB3"/>
    <w:rsid w:val="00F77615"/>
  </w:style>
  <w:style w:type="paragraph" w:customStyle="1" w:styleId="211F0BB09D4E4A3F827AAA47B37B36C0">
    <w:name w:val="211F0BB09D4E4A3F827AAA47B37B36C0"/>
    <w:rsid w:val="00F77615"/>
  </w:style>
  <w:style w:type="paragraph" w:customStyle="1" w:styleId="D240C9390B644131BFEDB2CD0F1C2181">
    <w:name w:val="D240C9390B644131BFEDB2CD0F1C2181"/>
    <w:rsid w:val="00F77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C9F4-BC4F-48C8-8AF2-766E975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kunsal@myk.gov.tr; korel ünsal</dc:creator>
  <cp:keywords>korel ünsal</cp:keywords>
  <cp:lastModifiedBy>Korel Ünsal</cp:lastModifiedBy>
  <cp:revision>39</cp:revision>
  <cp:lastPrinted>2019-01-30T12:29:00Z</cp:lastPrinted>
  <dcterms:created xsi:type="dcterms:W3CDTF">2018-12-06T13:44:00Z</dcterms:created>
  <dcterms:modified xsi:type="dcterms:W3CDTF">2020-02-05T07:11:00Z</dcterms:modified>
</cp:coreProperties>
</file>